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79896" w14:textId="4E79806A" w:rsidR="00C31907" w:rsidRPr="008B4840" w:rsidRDefault="00C31907" w:rsidP="00C31907">
      <w:pPr>
        <w:pStyle w:val="CRCoverPage"/>
        <w:tabs>
          <w:tab w:val="left" w:pos="8385"/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8B4840">
        <w:rPr>
          <w:b/>
          <w:noProof/>
          <w:sz w:val="24"/>
          <w:szCs w:val="24"/>
          <w:lang w:val="en-US"/>
        </w:rPr>
        <w:t>3GPP TSG RAN WG1 Meeting #1</w:t>
      </w:r>
      <w:r w:rsidR="00035B01">
        <w:rPr>
          <w:b/>
          <w:noProof/>
          <w:sz w:val="24"/>
          <w:szCs w:val="24"/>
          <w:lang w:val="en-US"/>
        </w:rPr>
        <w:t>20bis</w:t>
      </w:r>
      <w:r w:rsidRPr="008B4840">
        <w:rPr>
          <w:b/>
          <w:noProof/>
          <w:sz w:val="24"/>
          <w:szCs w:val="24"/>
          <w:lang w:val="en-US"/>
        </w:rPr>
        <w:tab/>
      </w:r>
      <w:r w:rsidR="00C85274" w:rsidRPr="00C85274">
        <w:rPr>
          <w:b/>
          <w:noProof/>
          <w:sz w:val="24"/>
          <w:szCs w:val="24"/>
          <w:lang w:val="en-US"/>
        </w:rPr>
        <w:t>R1-2503085</w:t>
      </w:r>
    </w:p>
    <w:p w14:paraId="26F56525" w14:textId="6744FEE7" w:rsidR="00C31907" w:rsidRPr="008B4840" w:rsidRDefault="00035B01" w:rsidP="00C31907">
      <w:pPr>
        <w:pStyle w:val="CRCoverPage"/>
        <w:tabs>
          <w:tab w:val="right" w:pos="9865"/>
        </w:tabs>
        <w:spacing w:after="0"/>
        <w:rPr>
          <w:b/>
          <w:noProof/>
          <w:sz w:val="24"/>
          <w:szCs w:val="24"/>
          <w:lang w:val="en-US" w:eastAsia="ja-JP"/>
        </w:rPr>
      </w:pPr>
      <w:r>
        <w:rPr>
          <w:b/>
          <w:noProof/>
          <w:sz w:val="24"/>
          <w:szCs w:val="24"/>
          <w:lang w:val="en-US"/>
        </w:rPr>
        <w:t>Wuhan</w:t>
      </w:r>
      <w:r w:rsidR="00C31907">
        <w:rPr>
          <w:b/>
          <w:noProof/>
          <w:sz w:val="24"/>
          <w:szCs w:val="24"/>
          <w:lang w:val="en-US"/>
        </w:rPr>
        <w:t xml:space="preserve">, </w:t>
      </w:r>
      <w:r>
        <w:rPr>
          <w:b/>
          <w:noProof/>
          <w:sz w:val="24"/>
          <w:szCs w:val="24"/>
          <w:lang w:val="en-US"/>
        </w:rPr>
        <w:t>China</w:t>
      </w:r>
      <w:r w:rsidR="00C31907">
        <w:rPr>
          <w:b/>
          <w:noProof/>
          <w:sz w:val="24"/>
          <w:szCs w:val="24"/>
          <w:lang w:val="en-US"/>
        </w:rPr>
        <w:t xml:space="preserve">, </w:t>
      </w:r>
      <w:r>
        <w:rPr>
          <w:b/>
          <w:noProof/>
          <w:sz w:val="24"/>
          <w:szCs w:val="24"/>
          <w:lang w:val="en-US"/>
        </w:rPr>
        <w:t>April 7-11 2025</w:t>
      </w:r>
    </w:p>
    <w:p w14:paraId="2F360E31" w14:textId="77777777" w:rsidR="00C31907" w:rsidRPr="008B4840" w:rsidRDefault="00C31907" w:rsidP="00C31907">
      <w:pPr>
        <w:rPr>
          <w:rFonts w:ascii="Arial" w:hAnsi="Arial" w:cs="Arial"/>
          <w:lang w:val="en-US"/>
        </w:rPr>
      </w:pPr>
    </w:p>
    <w:p w14:paraId="47CB3ECC" w14:textId="715D9723" w:rsidR="00C31907" w:rsidRPr="005E18F1" w:rsidRDefault="00C31907" w:rsidP="00C31907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754510">
        <w:rPr>
          <w:rFonts w:ascii="Arial" w:hAnsi="Arial" w:cs="Arial"/>
          <w:b/>
          <w:lang w:val="en-US"/>
        </w:rPr>
        <w:t>Title:</w:t>
      </w:r>
      <w:r w:rsidRPr="00754510">
        <w:rPr>
          <w:rFonts w:ascii="Arial" w:hAnsi="Arial" w:cs="Arial"/>
          <w:bCs/>
          <w:lang w:val="en-US"/>
        </w:rPr>
        <w:tab/>
      </w:r>
      <w:r w:rsidRPr="00754510">
        <w:rPr>
          <w:rFonts w:ascii="Arial" w:hAnsi="Arial" w:cs="Arial"/>
          <w:bCs/>
          <w:color w:val="000000"/>
          <w:lang w:val="en-US"/>
        </w:rPr>
        <w:t xml:space="preserve">Draft LS </w:t>
      </w:r>
      <w:bookmarkStart w:id="0" w:name="_Hlk183094177"/>
      <w:r w:rsidRPr="00754510">
        <w:rPr>
          <w:rFonts w:ascii="Arial" w:hAnsi="Arial" w:cs="Arial"/>
          <w:bCs/>
          <w:color w:val="000000"/>
          <w:lang w:val="en-US"/>
        </w:rPr>
        <w:t xml:space="preserve">on </w:t>
      </w:r>
      <w:bookmarkEnd w:id="0"/>
      <w:r w:rsidR="00035B01">
        <w:rPr>
          <w:rFonts w:ascii="Arial" w:hAnsi="Arial" w:cs="Arial"/>
          <w:bCs/>
          <w:color w:val="000000"/>
          <w:lang w:val="en-US"/>
        </w:rPr>
        <w:t xml:space="preserve">DCI-based PRACH adaptation </w:t>
      </w:r>
    </w:p>
    <w:p w14:paraId="5B34FF82" w14:textId="153DF84C" w:rsidR="00C31907" w:rsidRPr="005E18F1" w:rsidRDefault="00C31907" w:rsidP="00C31907">
      <w:pPr>
        <w:spacing w:after="60"/>
        <w:ind w:left="1985" w:hanging="1985"/>
        <w:rPr>
          <w:rFonts w:ascii="Arial" w:hAnsi="Arial" w:cs="Arial"/>
          <w:lang w:val="en-US"/>
        </w:rPr>
      </w:pPr>
      <w:bookmarkStart w:id="1" w:name="OLE_LINK57"/>
      <w:bookmarkStart w:id="2" w:name="OLE_LINK58"/>
      <w:r w:rsidRPr="005E18F1">
        <w:rPr>
          <w:rFonts w:ascii="Arial" w:hAnsi="Arial" w:cs="Arial"/>
          <w:b/>
          <w:lang w:val="en-US"/>
        </w:rPr>
        <w:t>Response to:</w:t>
      </w:r>
      <w:r w:rsidRPr="005E18F1">
        <w:rPr>
          <w:rFonts w:ascii="Arial" w:hAnsi="Arial" w:cs="Arial"/>
          <w:b/>
          <w:bCs/>
          <w:lang w:val="en-US"/>
        </w:rPr>
        <w:tab/>
      </w:r>
      <w:r w:rsidRPr="005E18F1">
        <w:rPr>
          <w:rFonts w:ascii="Arial" w:hAnsi="Arial" w:cs="Arial"/>
          <w:lang w:val="en-US"/>
        </w:rPr>
        <w:t xml:space="preserve"> </w:t>
      </w:r>
    </w:p>
    <w:p w14:paraId="1B3B118B" w14:textId="77777777" w:rsidR="00C31907" w:rsidRPr="005E18F1" w:rsidRDefault="00C31907" w:rsidP="00C31907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5E18F1">
        <w:rPr>
          <w:rFonts w:ascii="Arial" w:hAnsi="Arial" w:cs="Arial"/>
          <w:b/>
          <w:lang w:val="en-US"/>
        </w:rPr>
        <w:t>Release:</w:t>
      </w:r>
      <w:r w:rsidRPr="005E18F1">
        <w:rPr>
          <w:rFonts w:ascii="Arial" w:hAnsi="Arial" w:cs="Arial"/>
          <w:b/>
          <w:bCs/>
          <w:lang w:val="en-US"/>
        </w:rPr>
        <w:tab/>
      </w:r>
      <w:r w:rsidRPr="005E18F1">
        <w:rPr>
          <w:rFonts w:ascii="Arial" w:hAnsi="Arial" w:cs="Arial"/>
          <w:lang w:val="en-US"/>
        </w:rPr>
        <w:t>Rel-1</w:t>
      </w:r>
      <w:r>
        <w:rPr>
          <w:rFonts w:ascii="Arial" w:hAnsi="Arial" w:cs="Arial"/>
          <w:lang w:val="en-US"/>
        </w:rPr>
        <w:t>9</w:t>
      </w:r>
    </w:p>
    <w:bookmarkEnd w:id="3"/>
    <w:bookmarkEnd w:id="4"/>
    <w:bookmarkEnd w:id="5"/>
    <w:p w14:paraId="441CC9E0" w14:textId="77777777" w:rsidR="00C31907" w:rsidRPr="005E18F1" w:rsidRDefault="00C31907" w:rsidP="00C31907">
      <w:pPr>
        <w:spacing w:after="60"/>
        <w:ind w:left="1985" w:hanging="1985"/>
        <w:rPr>
          <w:rFonts w:ascii="Arial" w:hAnsi="Arial" w:cs="Arial"/>
          <w:lang w:val="en-US"/>
        </w:rPr>
      </w:pPr>
      <w:r w:rsidRPr="005E18F1">
        <w:rPr>
          <w:rFonts w:ascii="Arial" w:hAnsi="Arial" w:cs="Arial"/>
          <w:b/>
          <w:lang w:val="en-US"/>
        </w:rPr>
        <w:t>Work Item:</w:t>
      </w:r>
      <w:r w:rsidRPr="005E18F1">
        <w:rPr>
          <w:rFonts w:ascii="Arial" w:hAnsi="Arial" w:cs="Arial"/>
          <w:lang w:val="en-US"/>
        </w:rPr>
        <w:tab/>
      </w:r>
      <w:proofErr w:type="spellStart"/>
      <w:r w:rsidRPr="007F4906">
        <w:rPr>
          <w:rFonts w:ascii="Arial" w:hAnsi="Arial" w:cs="Arial"/>
          <w:lang w:val="en-US"/>
        </w:rPr>
        <w:t>Netw_Energy_NR_</w:t>
      </w:r>
      <w:proofErr w:type="gramStart"/>
      <w:r w:rsidRPr="007F4906">
        <w:rPr>
          <w:rFonts w:ascii="Arial" w:hAnsi="Arial" w:cs="Arial"/>
          <w:lang w:val="en-US"/>
        </w:rPr>
        <w:t>enh</w:t>
      </w:r>
      <w:proofErr w:type="spellEnd"/>
      <w:proofErr w:type="gramEnd"/>
    </w:p>
    <w:p w14:paraId="1F79820D" w14:textId="77777777" w:rsidR="00C31907" w:rsidRPr="005E18F1" w:rsidRDefault="00C31907" w:rsidP="00C31907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137EE0E0" w14:textId="77777777" w:rsidR="00C31907" w:rsidRPr="005E18F1" w:rsidRDefault="00C31907" w:rsidP="00C31907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754510">
        <w:rPr>
          <w:rFonts w:ascii="Arial" w:hAnsi="Arial" w:cs="Arial"/>
          <w:b/>
          <w:lang w:val="en-US"/>
        </w:rPr>
        <w:t>Source:</w:t>
      </w:r>
      <w:r w:rsidRPr="00754510">
        <w:rPr>
          <w:rFonts w:ascii="Arial" w:hAnsi="Arial" w:cs="Arial"/>
          <w:bCs/>
          <w:lang w:val="en-US"/>
        </w:rPr>
        <w:tab/>
        <w:t>Ericsson [To be RAN1]</w:t>
      </w:r>
    </w:p>
    <w:p w14:paraId="0585B50A" w14:textId="2CB7EE65" w:rsidR="00C31907" w:rsidRPr="00F710F4" w:rsidRDefault="00C31907" w:rsidP="00C31907">
      <w:pPr>
        <w:spacing w:after="60"/>
        <w:ind w:left="1985" w:hanging="1985"/>
        <w:rPr>
          <w:rFonts w:ascii="Arial" w:hAnsi="Arial" w:cs="Arial"/>
          <w:lang w:val="sv-SE"/>
        </w:rPr>
      </w:pPr>
      <w:r w:rsidRPr="00F710F4">
        <w:rPr>
          <w:rFonts w:ascii="Arial" w:hAnsi="Arial" w:cs="Arial"/>
          <w:b/>
          <w:lang w:val="sv-SE"/>
        </w:rPr>
        <w:t>To:</w:t>
      </w:r>
      <w:r w:rsidRPr="00F710F4">
        <w:rPr>
          <w:rFonts w:ascii="Arial" w:hAnsi="Arial" w:cs="Arial"/>
          <w:b/>
          <w:bCs/>
          <w:lang w:val="sv-SE"/>
        </w:rPr>
        <w:tab/>
      </w:r>
      <w:r>
        <w:rPr>
          <w:rFonts w:ascii="Arial" w:hAnsi="Arial" w:cs="Arial"/>
          <w:lang w:val="sv-SE"/>
        </w:rPr>
        <w:t>RAN</w:t>
      </w:r>
      <w:r w:rsidR="00035B01">
        <w:rPr>
          <w:rFonts w:ascii="Arial" w:hAnsi="Arial" w:cs="Arial"/>
          <w:lang w:val="sv-SE"/>
        </w:rPr>
        <w:t>2</w:t>
      </w:r>
    </w:p>
    <w:p w14:paraId="757EF4EE" w14:textId="2741754E" w:rsidR="00C31907" w:rsidRPr="00F710F4" w:rsidRDefault="00C31907" w:rsidP="00C31907">
      <w:pPr>
        <w:spacing w:after="60"/>
        <w:ind w:left="1985" w:hanging="1985"/>
        <w:rPr>
          <w:rFonts w:ascii="Arial" w:hAnsi="Arial" w:cs="Arial"/>
          <w:lang w:val="sv-SE"/>
        </w:rPr>
      </w:pPr>
      <w:bookmarkStart w:id="6" w:name="OLE_LINK45"/>
      <w:bookmarkStart w:id="7" w:name="OLE_LINK46"/>
      <w:r w:rsidRPr="00F710F4">
        <w:rPr>
          <w:rFonts w:ascii="Arial" w:hAnsi="Arial" w:cs="Arial"/>
          <w:lang w:val="sv-SE"/>
        </w:rPr>
        <w:t>Cc:</w:t>
      </w:r>
      <w:r w:rsidRPr="00F710F4">
        <w:rPr>
          <w:rFonts w:ascii="Arial" w:hAnsi="Arial" w:cs="Arial"/>
          <w:lang w:val="sv-SE"/>
        </w:rPr>
        <w:tab/>
      </w:r>
    </w:p>
    <w:bookmarkEnd w:id="6"/>
    <w:bookmarkEnd w:id="7"/>
    <w:p w14:paraId="2287466C" w14:textId="77777777" w:rsidR="00C31907" w:rsidRPr="00F710F4" w:rsidRDefault="00C31907" w:rsidP="00C31907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3AA56FBB" w14:textId="77777777" w:rsidR="00C31907" w:rsidRPr="005533F1" w:rsidRDefault="00C31907" w:rsidP="00C31907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en-US"/>
        </w:rPr>
      </w:pPr>
      <w:r w:rsidRPr="005533F1">
        <w:rPr>
          <w:rFonts w:ascii="Arial" w:hAnsi="Arial" w:cs="Arial"/>
          <w:b/>
          <w:lang w:val="en-US"/>
        </w:rPr>
        <w:t>Contact person:</w:t>
      </w:r>
      <w:r w:rsidRPr="005533F1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lang w:val="en-US"/>
        </w:rPr>
        <w:t>Ajit Nimbalker</w:t>
      </w:r>
      <w:r w:rsidRPr="005533F1">
        <w:rPr>
          <w:rFonts w:ascii="Arial" w:hAnsi="Arial" w:cs="Arial"/>
          <w:lang w:val="en-US"/>
        </w:rPr>
        <w:t xml:space="preserve">, </w:t>
      </w:r>
      <w:r>
        <w:rPr>
          <w:rFonts w:ascii="Arial" w:eastAsia="SimSun" w:hAnsi="Arial" w:cs="Arial"/>
          <w:bCs/>
          <w:color w:val="0000FF"/>
          <w:lang w:val="en-US" w:eastAsia="en-US"/>
        </w:rPr>
        <w:t>Ajit</w:t>
      </w:r>
      <w:r w:rsidRPr="005533F1">
        <w:rPr>
          <w:rFonts w:ascii="Arial" w:eastAsia="SimSun" w:hAnsi="Arial" w:cs="Arial"/>
          <w:bCs/>
          <w:color w:val="0000FF"/>
          <w:lang w:val="en-US" w:eastAsia="en-US"/>
        </w:rPr>
        <w:t xml:space="preserve"> (dot) </w:t>
      </w:r>
      <w:r>
        <w:rPr>
          <w:rFonts w:ascii="Arial" w:eastAsia="SimSun" w:hAnsi="Arial" w:cs="Arial"/>
          <w:bCs/>
          <w:color w:val="0000FF"/>
          <w:lang w:val="en-US" w:eastAsia="en-US"/>
        </w:rPr>
        <w:t>Nimbalker</w:t>
      </w:r>
      <w:r w:rsidRPr="005533F1">
        <w:rPr>
          <w:rFonts w:ascii="Arial" w:eastAsia="SimSun" w:hAnsi="Arial" w:cs="Arial"/>
          <w:bCs/>
          <w:color w:val="0000FF"/>
          <w:lang w:val="en-US" w:eastAsia="en-US"/>
        </w:rPr>
        <w:t xml:space="preserve"> (at) </w:t>
      </w:r>
      <w:proofErr w:type="spellStart"/>
      <w:r w:rsidRPr="005533F1">
        <w:rPr>
          <w:rFonts w:ascii="Arial" w:eastAsia="SimSun" w:hAnsi="Arial" w:cs="Arial"/>
          <w:bCs/>
          <w:color w:val="0000FF"/>
          <w:lang w:val="en-US" w:eastAsia="en-US"/>
        </w:rPr>
        <w:t>ericsson</w:t>
      </w:r>
      <w:proofErr w:type="spellEnd"/>
      <w:r w:rsidRPr="005533F1">
        <w:rPr>
          <w:rFonts w:ascii="Arial" w:eastAsia="SimSun" w:hAnsi="Arial" w:cs="Arial"/>
          <w:bCs/>
          <w:color w:val="0000FF"/>
          <w:lang w:val="en-US" w:eastAsia="en-US"/>
        </w:rPr>
        <w:t xml:space="preserve"> (dot) </w:t>
      </w:r>
      <w:proofErr w:type="gramStart"/>
      <w:r w:rsidRPr="005533F1">
        <w:rPr>
          <w:rFonts w:ascii="Arial" w:eastAsia="SimSun" w:hAnsi="Arial" w:cs="Arial"/>
          <w:bCs/>
          <w:color w:val="0000FF"/>
          <w:lang w:val="en-US" w:eastAsia="en-US"/>
        </w:rPr>
        <w:t>com</w:t>
      </w:r>
      <w:proofErr w:type="gramEnd"/>
    </w:p>
    <w:p w14:paraId="77BC323F" w14:textId="77777777" w:rsidR="00C31907" w:rsidRPr="005533F1" w:rsidRDefault="00C31907" w:rsidP="00C31907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09E08883" w14:textId="77777777" w:rsidR="00C31907" w:rsidRPr="005533F1" w:rsidRDefault="00C31907" w:rsidP="00C31907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8" w:name="_Hlk63164491"/>
      <w:r w:rsidRPr="005533F1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5533F1">
        <w:rPr>
          <w:rFonts w:ascii="Arial" w:hAnsi="Arial" w:cs="Arial"/>
          <w:b/>
          <w:lang w:val="en-US"/>
        </w:rPr>
        <w:t>reply</w:t>
      </w:r>
      <w:proofErr w:type="gramEnd"/>
      <w:r w:rsidRPr="005533F1">
        <w:rPr>
          <w:rFonts w:ascii="Arial" w:hAnsi="Arial" w:cs="Arial"/>
          <w:b/>
          <w:lang w:val="en-US"/>
        </w:rPr>
        <w:t xml:space="preserve"> LS to:</w:t>
      </w:r>
      <w:r w:rsidRPr="005533F1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5" w:history="1">
        <w:r w:rsidRPr="005533F1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8"/>
    <w:p w14:paraId="05E1B32E" w14:textId="77777777" w:rsidR="00C31907" w:rsidRPr="005533F1" w:rsidRDefault="00C31907" w:rsidP="00C31907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EA397EB" w14:textId="77777777" w:rsidR="00C31907" w:rsidRPr="005533F1" w:rsidRDefault="00C31907" w:rsidP="00C3190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533F1">
        <w:rPr>
          <w:rFonts w:ascii="Arial" w:hAnsi="Arial" w:cs="Arial"/>
          <w:b/>
          <w:lang w:val="en-US"/>
        </w:rPr>
        <w:t>Attachments:</w:t>
      </w:r>
      <w:r w:rsidRPr="005533F1">
        <w:rPr>
          <w:rFonts w:ascii="Arial" w:hAnsi="Arial" w:cs="Arial"/>
          <w:bCs/>
          <w:lang w:val="en-US"/>
        </w:rPr>
        <w:tab/>
        <w:t>None</w:t>
      </w:r>
    </w:p>
    <w:p w14:paraId="2507F2A8" w14:textId="77777777" w:rsidR="00C31907" w:rsidRPr="00A301C9" w:rsidRDefault="00C31907" w:rsidP="00C31907">
      <w:pPr>
        <w:pStyle w:val="Heading1"/>
        <w:rPr>
          <w:lang w:val="en-US"/>
        </w:rPr>
      </w:pPr>
      <w:r w:rsidRPr="005533F1">
        <w:rPr>
          <w:lang w:val="en-US"/>
        </w:rPr>
        <w:t>1</w:t>
      </w:r>
      <w:r w:rsidRPr="005533F1">
        <w:rPr>
          <w:lang w:val="en-US"/>
        </w:rPr>
        <w:tab/>
        <w:t>Overall description</w:t>
      </w:r>
    </w:p>
    <w:p w14:paraId="76D555E4" w14:textId="4A232293" w:rsidR="00035B01" w:rsidRDefault="00C31907" w:rsidP="00C31907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RAN1 </w:t>
      </w:r>
      <w:r w:rsidR="00035B01">
        <w:rPr>
          <w:rFonts w:ascii="Arial" w:hAnsi="Arial" w:cs="Arial"/>
          <w:lang w:val="en-US"/>
        </w:rPr>
        <w:t xml:space="preserve">would like to inform RAN2 of the following agreement related to DCI-based PRACH adaptation. </w:t>
      </w:r>
    </w:p>
    <w:p w14:paraId="11B35F31" w14:textId="3AE9EE73" w:rsidR="00035B01" w:rsidRDefault="00035B01" w:rsidP="00C31907">
      <w:pPr>
        <w:rPr>
          <w:rFonts w:ascii="Arial" w:hAnsi="Arial" w:cs="Arial"/>
          <w:lang w:val="en-US"/>
        </w:rPr>
      </w:pPr>
      <w:r w:rsidRPr="00035B01">
        <w:rPr>
          <w:rFonts w:ascii="Arial" w:hAnsi="Arial" w:cs="Arial"/>
          <w:noProof/>
          <w:lang w:val="en-US"/>
        </w:rPr>
        <mc:AlternateContent>
          <mc:Choice Requires="wps">
            <w:drawing>
              <wp:inline distT="0" distB="0" distL="0" distR="0" wp14:anchorId="3B6D8B04" wp14:editId="6ABB1533">
                <wp:extent cx="6194066" cy="1404620"/>
                <wp:effectExtent l="0" t="0" r="16510" b="14605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4066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2C9B54" w14:textId="30444EC4" w:rsidR="003F2631" w:rsidRPr="006075F4" w:rsidRDefault="003F2631" w:rsidP="003F2631">
                            <w:pPr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4C4FC98B" w14:textId="77777777" w:rsidR="003F2631" w:rsidRDefault="003F2631" w:rsidP="003F2631">
                            <w:pPr>
                              <w:pStyle w:val="BodyText"/>
                              <w:spacing w:after="0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For DCI-based adaptation for additional PRACH resources, the following 1-bit field is used for adaptation indication in DCI format 1_0 with P-RNTI </w:t>
                            </w:r>
                          </w:p>
                          <w:p w14:paraId="2BF3C625" w14:textId="77777777" w:rsidR="003F2631" w:rsidRDefault="003F2631" w:rsidP="003F2631">
                            <w:pPr>
                              <w:pStyle w:val="BodyText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Use one bit from the Bits 5-8 within the Short Message field (from upper layers)</w:t>
                            </w:r>
                          </w:p>
                          <w:p w14:paraId="42053B74" w14:textId="77777777" w:rsidR="003F2631" w:rsidRDefault="003F2631" w:rsidP="003F2631">
                            <w:pPr>
                              <w:pStyle w:val="BodyText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Send LS to RAN2 to confirm the use of this bit.</w:t>
                            </w:r>
                          </w:p>
                          <w:p w14:paraId="2C26DD60" w14:textId="5F18F375" w:rsidR="00035B01" w:rsidRPr="003F2631" w:rsidRDefault="003F2631" w:rsidP="003F2631">
                            <w:pPr>
                              <w:pStyle w:val="BodyText"/>
                              <w:spacing w:after="0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Above applies for cell that transmits the DCI for connected UEs and IDLE/INACTIVE mode </w:t>
                            </w:r>
                            <w:proofErr w:type="gramStart"/>
                            <w:r>
                              <w:rPr>
                                <w:rFonts w:ascii="Times New Roman" w:hAnsi="Times New Roman"/>
                              </w:rPr>
                              <w:t>UEs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B6D8B0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7.7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">
                <v:textbox style="mso-fit-shape-to-text:t">
                  <w:txbxContent>
                    <w:p w14:paraId="6A2C9B54" w14:textId="30444EC4" w:rsidR="003F2631" w:rsidRPr="006075F4" w:rsidRDefault="003F2631" w:rsidP="003F2631">
                      <w:pPr>
                        <w:rPr>
                          <w:lang w:eastAsia="x-none"/>
                        </w:rPr>
                      </w:pPr>
                      <w:r>
                        <w:rPr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4C4FC98B" w14:textId="77777777" w:rsidR="003F2631" w:rsidRDefault="003F2631" w:rsidP="003F2631">
                      <w:pPr>
                        <w:pStyle w:val="BodyText"/>
                        <w:spacing w:after="0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For DCI-based adaptation for additional PRACH resources, the following 1-bit field is used for adaptation indication in DCI format 1_0 with P-RNTI </w:t>
                      </w:r>
                    </w:p>
                    <w:p w14:paraId="2BF3C625" w14:textId="77777777" w:rsidR="003F2631" w:rsidRDefault="003F2631" w:rsidP="003F2631">
                      <w:pPr>
                        <w:pStyle w:val="BodyText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Use one bit from the Bits 5-8 within the Short Message field (from upper layers)</w:t>
                      </w:r>
                    </w:p>
                    <w:p w14:paraId="42053B74" w14:textId="77777777" w:rsidR="003F2631" w:rsidRDefault="003F2631" w:rsidP="003F2631">
                      <w:pPr>
                        <w:pStyle w:val="BodyText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Send LS to RAN2 to confirm the use of this bit.</w:t>
                      </w:r>
                    </w:p>
                    <w:p w14:paraId="2C26DD60" w14:textId="5F18F375" w:rsidR="00035B01" w:rsidRPr="003F2631" w:rsidRDefault="003F2631" w:rsidP="003F2631">
                      <w:pPr>
                        <w:pStyle w:val="BodyText"/>
                        <w:spacing w:after="0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Above applies for cell that transmits the DCI for connected UEs and IDLE/INACTIVE mode UEs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E3AE7DE" w14:textId="77777777" w:rsidR="00C31907" w:rsidRDefault="00C31907" w:rsidP="00C31907">
      <w:pPr>
        <w:rPr>
          <w:rFonts w:ascii="Arial" w:hAnsi="Arial" w:cs="Arial"/>
          <w:lang w:val="en-US"/>
        </w:rPr>
      </w:pPr>
    </w:p>
    <w:p w14:paraId="54DDE645" w14:textId="77777777" w:rsidR="00C31907" w:rsidRPr="00A301C9" w:rsidRDefault="00C31907" w:rsidP="00C31907">
      <w:pPr>
        <w:pStyle w:val="Heading1"/>
        <w:rPr>
          <w:lang w:val="en-US"/>
        </w:rPr>
      </w:pPr>
      <w:r w:rsidRPr="00A301C9">
        <w:rPr>
          <w:lang w:val="en-US"/>
        </w:rPr>
        <w:t>2</w:t>
      </w:r>
      <w:r w:rsidRPr="00A301C9">
        <w:rPr>
          <w:lang w:val="en-US"/>
        </w:rPr>
        <w:tab/>
        <w:t>Actions</w:t>
      </w:r>
    </w:p>
    <w:p w14:paraId="5FD7CEDD" w14:textId="548EA71A" w:rsidR="00C31907" w:rsidRPr="00A301C9" w:rsidRDefault="00C31907" w:rsidP="00C31907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To </w:t>
      </w:r>
      <w:r>
        <w:rPr>
          <w:rFonts w:ascii="Arial" w:hAnsi="Arial" w:cs="Arial"/>
          <w:b/>
          <w:lang w:val="en-US"/>
        </w:rPr>
        <w:t>RAN</w:t>
      </w:r>
      <w:r w:rsidR="003F2631">
        <w:rPr>
          <w:rFonts w:ascii="Arial" w:hAnsi="Arial" w:cs="Arial"/>
          <w:b/>
          <w:lang w:val="en-US"/>
        </w:rPr>
        <w:t>2</w:t>
      </w:r>
      <w:r w:rsidRPr="00A301C9">
        <w:rPr>
          <w:rFonts w:ascii="Arial" w:hAnsi="Arial" w:cs="Arial"/>
          <w:b/>
          <w:lang w:val="en-US"/>
        </w:rPr>
        <w:t>:</w:t>
      </w:r>
    </w:p>
    <w:p w14:paraId="7527E067" w14:textId="1C76158B" w:rsidR="00C31907" w:rsidRPr="00A301C9" w:rsidRDefault="00C31907" w:rsidP="00C31907">
      <w:pPr>
        <w:spacing w:after="120"/>
        <w:ind w:left="993" w:hanging="993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ACTION: </w:t>
      </w:r>
      <w:r w:rsidRPr="00A301C9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lang w:val="en-US"/>
        </w:rPr>
        <w:t>RAN1 respectfully asks RAN</w:t>
      </w:r>
      <w:r w:rsidR="00035B01">
        <w:rPr>
          <w:rFonts w:ascii="Arial" w:hAnsi="Arial" w:cs="Arial"/>
          <w:lang w:val="en-US"/>
        </w:rPr>
        <w:t>2</w:t>
      </w:r>
      <w:r>
        <w:rPr>
          <w:rFonts w:ascii="Arial" w:hAnsi="Arial" w:cs="Arial"/>
          <w:lang w:val="en-US"/>
        </w:rPr>
        <w:t xml:space="preserve"> </w:t>
      </w:r>
      <w:r w:rsidR="00035B01">
        <w:rPr>
          <w:rFonts w:ascii="Arial" w:hAnsi="Arial" w:cs="Arial"/>
          <w:lang w:val="en-US"/>
        </w:rPr>
        <w:t xml:space="preserve">to confirm the use of </w:t>
      </w:r>
      <w:r w:rsidR="003F2631">
        <w:rPr>
          <w:rFonts w:ascii="Arial" w:hAnsi="Arial" w:cs="Arial"/>
          <w:lang w:val="en-US"/>
        </w:rPr>
        <w:t>above</w:t>
      </w:r>
      <w:r w:rsidR="00035B01">
        <w:rPr>
          <w:rFonts w:ascii="Arial" w:hAnsi="Arial" w:cs="Arial"/>
          <w:lang w:val="en-US"/>
        </w:rPr>
        <w:t xml:space="preserve"> </w:t>
      </w:r>
      <w:r w:rsidR="00C66FBF">
        <w:rPr>
          <w:rFonts w:ascii="Arial" w:hAnsi="Arial" w:cs="Arial"/>
          <w:lang w:val="en-US"/>
        </w:rPr>
        <w:t xml:space="preserve">bit and indicate </w:t>
      </w:r>
      <w:r w:rsidR="003F2631">
        <w:rPr>
          <w:rFonts w:ascii="Arial" w:hAnsi="Arial" w:cs="Arial"/>
          <w:lang w:val="en-US"/>
        </w:rPr>
        <w:t>restriction (if any) on which bit can be used.</w:t>
      </w:r>
    </w:p>
    <w:p w14:paraId="15D8D3BF" w14:textId="77777777" w:rsidR="00C31907" w:rsidRPr="00A301C9" w:rsidRDefault="00C31907" w:rsidP="00C31907">
      <w:pPr>
        <w:pStyle w:val="Heading1"/>
        <w:rPr>
          <w:szCs w:val="36"/>
          <w:lang w:val="en-US"/>
        </w:rPr>
      </w:pPr>
      <w:r w:rsidRPr="00A301C9">
        <w:rPr>
          <w:szCs w:val="36"/>
          <w:lang w:val="en-US"/>
        </w:rPr>
        <w:t>3</w:t>
      </w:r>
      <w:r w:rsidRPr="00A301C9">
        <w:rPr>
          <w:szCs w:val="36"/>
          <w:lang w:val="en-US"/>
        </w:rPr>
        <w:tab/>
        <w:t xml:space="preserve">Dates of next </w:t>
      </w:r>
      <w:r w:rsidRPr="00A301C9">
        <w:rPr>
          <w:rFonts w:cs="Arial"/>
          <w:bCs/>
          <w:szCs w:val="36"/>
          <w:lang w:val="en-US"/>
        </w:rPr>
        <w:t>TSG-RAN WG1</w:t>
      </w:r>
      <w:r w:rsidRPr="00A301C9">
        <w:rPr>
          <w:szCs w:val="36"/>
          <w:lang w:val="en-US"/>
        </w:rPr>
        <w:t xml:space="preserve"> meetings</w:t>
      </w:r>
    </w:p>
    <w:p w14:paraId="3A3FF179" w14:textId="4BB5E4A1" w:rsidR="00C31907" w:rsidRDefault="00C31907" w:rsidP="00C31907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</w:t>
      </w:r>
      <w:r>
        <w:rPr>
          <w:rFonts w:ascii="Arial" w:hAnsi="Arial" w:cs="Arial"/>
          <w:bCs/>
          <w:color w:val="000000"/>
          <w:lang w:val="en-US"/>
        </w:rPr>
        <w:t>2</w:t>
      </w:r>
      <w:r w:rsidR="00F375D8">
        <w:rPr>
          <w:rFonts w:ascii="Arial" w:hAnsi="Arial" w:cs="Arial"/>
          <w:bCs/>
          <w:color w:val="000000"/>
          <w:lang w:val="en-US"/>
        </w:rPr>
        <w:t>1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F375D8">
        <w:rPr>
          <w:rFonts w:ascii="Arial" w:hAnsi="Arial" w:cs="Arial"/>
          <w:bCs/>
          <w:color w:val="000000"/>
          <w:lang w:val="en-US"/>
        </w:rPr>
        <w:t>19</w:t>
      </w:r>
      <w:r w:rsidRPr="003E4343">
        <w:rPr>
          <w:rFonts w:ascii="Arial" w:hAnsi="Arial" w:cs="Arial"/>
          <w:bCs/>
          <w:color w:val="000000"/>
          <w:vertAlign w:val="superscript"/>
          <w:lang w:val="en-US"/>
        </w:rPr>
        <w:t>h</w:t>
      </w:r>
      <w:r>
        <w:rPr>
          <w:rFonts w:ascii="Arial" w:hAnsi="Arial" w:cs="Arial"/>
          <w:bCs/>
          <w:color w:val="000000"/>
          <w:lang w:val="en-US"/>
        </w:rPr>
        <w:t xml:space="preserve"> – 2</w:t>
      </w:r>
      <w:r w:rsidR="00F375D8">
        <w:rPr>
          <w:rFonts w:ascii="Arial" w:hAnsi="Arial" w:cs="Arial"/>
          <w:bCs/>
          <w:color w:val="000000"/>
          <w:lang w:val="en-US"/>
        </w:rPr>
        <w:t>3</w:t>
      </w:r>
      <w:r>
        <w:rPr>
          <w:rFonts w:ascii="Arial" w:hAnsi="Arial" w:cs="Arial"/>
          <w:bCs/>
          <w:color w:val="000000"/>
          <w:vertAlign w:val="superscript"/>
          <w:lang w:val="en-US"/>
        </w:rPr>
        <w:t>st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 w:rsidR="00F375D8">
        <w:rPr>
          <w:rFonts w:ascii="Arial" w:hAnsi="Arial" w:cs="Arial"/>
          <w:bCs/>
          <w:color w:val="000000"/>
          <w:lang w:val="en-US"/>
        </w:rPr>
        <w:t>May</w:t>
      </w:r>
      <w:r>
        <w:rPr>
          <w:rFonts w:ascii="Arial" w:hAnsi="Arial" w:cs="Arial"/>
          <w:bCs/>
          <w:color w:val="000000"/>
          <w:lang w:val="en-US"/>
        </w:rPr>
        <w:t xml:space="preserve"> 2025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 w:rsidR="00F375D8">
        <w:rPr>
          <w:rFonts w:ascii="Arial" w:hAnsi="Arial" w:cs="Arial"/>
          <w:bCs/>
          <w:color w:val="000000"/>
          <w:lang w:val="en-US"/>
        </w:rPr>
        <w:tab/>
      </w:r>
      <w:r w:rsidR="00F375D8">
        <w:rPr>
          <w:rFonts w:ascii="Arial" w:hAnsi="Arial" w:cs="Arial"/>
          <w:bCs/>
          <w:color w:val="000000"/>
          <w:lang w:val="en-US"/>
        </w:rPr>
        <w:tab/>
        <w:t>Malta</w:t>
      </w:r>
      <w:r>
        <w:rPr>
          <w:rFonts w:ascii="Arial" w:hAnsi="Arial" w:cs="Arial"/>
          <w:bCs/>
          <w:color w:val="000000"/>
          <w:lang w:val="en-US"/>
        </w:rPr>
        <w:t xml:space="preserve">, </w:t>
      </w:r>
      <w:r w:rsidR="00F375D8">
        <w:rPr>
          <w:rFonts w:ascii="Arial" w:hAnsi="Arial" w:cs="Arial"/>
          <w:bCs/>
          <w:color w:val="000000"/>
          <w:lang w:val="en-US"/>
        </w:rPr>
        <w:t>MT</w:t>
      </w:r>
    </w:p>
    <w:p w14:paraId="421F7371" w14:textId="3336E472" w:rsidR="00C31907" w:rsidRPr="00881104" w:rsidRDefault="00C31907" w:rsidP="00C31907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</w:t>
      </w:r>
      <w:r>
        <w:rPr>
          <w:rFonts w:ascii="Arial" w:hAnsi="Arial" w:cs="Arial"/>
          <w:bCs/>
          <w:color w:val="000000"/>
          <w:lang w:val="en-US"/>
        </w:rPr>
        <w:t>2</w:t>
      </w:r>
      <w:r w:rsidR="00F375D8">
        <w:rPr>
          <w:rFonts w:ascii="Arial" w:hAnsi="Arial" w:cs="Arial"/>
          <w:bCs/>
          <w:color w:val="000000"/>
          <w:lang w:val="en-US"/>
        </w:rPr>
        <w:t>2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F375D8">
        <w:rPr>
          <w:rFonts w:ascii="Arial" w:hAnsi="Arial" w:cs="Arial"/>
          <w:bCs/>
          <w:color w:val="000000"/>
          <w:lang w:val="en-US"/>
        </w:rPr>
        <w:t>25</w:t>
      </w:r>
      <w:r w:rsidRPr="003E4343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</w:t>
      </w:r>
      <w:r w:rsidR="00F375D8">
        <w:rPr>
          <w:rFonts w:ascii="Arial" w:hAnsi="Arial" w:cs="Arial"/>
          <w:bCs/>
          <w:color w:val="000000"/>
          <w:lang w:val="en-US"/>
        </w:rPr>
        <w:t>29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A</w:t>
      </w:r>
      <w:r w:rsidR="00F375D8">
        <w:rPr>
          <w:rFonts w:ascii="Arial" w:hAnsi="Arial" w:cs="Arial"/>
          <w:bCs/>
          <w:color w:val="000000"/>
          <w:lang w:val="en-US"/>
        </w:rPr>
        <w:t>ugust</w:t>
      </w:r>
      <w:r>
        <w:rPr>
          <w:rFonts w:ascii="Arial" w:hAnsi="Arial" w:cs="Arial"/>
          <w:bCs/>
          <w:color w:val="000000"/>
          <w:lang w:val="en-US"/>
        </w:rPr>
        <w:t xml:space="preserve"> 2025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 w:rsidR="00F375D8">
        <w:rPr>
          <w:rFonts w:ascii="Arial" w:hAnsi="Arial" w:cs="Arial"/>
          <w:bCs/>
          <w:color w:val="000000"/>
          <w:lang w:val="en-US"/>
        </w:rPr>
        <w:t>Bengaluru, IN</w:t>
      </w:r>
    </w:p>
    <w:p w14:paraId="4B9C90A4" w14:textId="77777777" w:rsidR="00C31907" w:rsidRDefault="00C31907" w:rsidP="00C31907"/>
    <w:p w14:paraId="7E75FD43" w14:textId="77777777" w:rsidR="00E62D00" w:rsidRDefault="00E62D00"/>
    <w:sectPr w:rsidR="00E62D00" w:rsidSect="00C3190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DB134C"/>
    <w:multiLevelType w:val="multilevel"/>
    <w:tmpl w:val="49DB13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09466938">
    <w:abstractNumId w:val="1"/>
  </w:num>
  <w:num w:numId="2" w16cid:durableId="2137602870">
    <w:abstractNumId w:val="0"/>
  </w:num>
  <w:num w:numId="3" w16cid:durableId="16677085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907"/>
    <w:rsid w:val="00035B01"/>
    <w:rsid w:val="002A380A"/>
    <w:rsid w:val="003F2631"/>
    <w:rsid w:val="00C31907"/>
    <w:rsid w:val="00C66FBF"/>
    <w:rsid w:val="00C85274"/>
    <w:rsid w:val="00E62D00"/>
    <w:rsid w:val="00F37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2FC6DA"/>
  <w15:chartTrackingRefBased/>
  <w15:docId w15:val="{A5B46F3D-F719-4811-AE44-5F9508C0A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190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Heading1">
    <w:name w:val="heading 1"/>
    <w:aliases w:val="H1,h1"/>
    <w:next w:val="Normal"/>
    <w:link w:val="Heading1Char"/>
    <w:qFormat/>
    <w:rsid w:val="00C319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Theme="minorEastAsia" w:hAnsi="Arial" w:cs="Times New Roman"/>
      <w:kern w:val="0"/>
      <w:sz w:val="36"/>
      <w:szCs w:val="20"/>
      <w:lang w:val="en-GB" w:eastAsia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C31907"/>
    <w:rPr>
      <w:rFonts w:ascii="Arial" w:eastAsiaTheme="minorEastAsia" w:hAnsi="Arial" w:cs="Times New Roman"/>
      <w:kern w:val="0"/>
      <w:sz w:val="36"/>
      <w:szCs w:val="20"/>
      <w:lang w:val="en-GB" w:eastAsia="en-GB"/>
      <w14:ligatures w14:val="none"/>
    </w:rPr>
  </w:style>
  <w:style w:type="character" w:styleId="Hyperlink">
    <w:name w:val="Hyperlink"/>
    <w:uiPriority w:val="99"/>
    <w:unhideWhenUsed/>
    <w:rsid w:val="00C31907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31907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C3190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C31907"/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CRCoverPageZchn">
    <w:name w:val="CR Cover Page Zchn"/>
    <w:link w:val="CRCoverPage"/>
    <w:qFormat/>
    <w:locked/>
    <w:rsid w:val="00C31907"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paragraph" w:styleId="BodyText">
    <w:name w:val="Body Text"/>
    <w:basedOn w:val="Normal"/>
    <w:link w:val="BodyTextChar"/>
    <w:qFormat/>
    <w:rsid w:val="00035B01"/>
    <w:pPr>
      <w:spacing w:after="120"/>
      <w:jc w:val="both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basedOn w:val="DefaultParagraphFont"/>
    <w:link w:val="BodyText"/>
    <w:qFormat/>
    <w:rsid w:val="00035B01"/>
    <w:rPr>
      <w:rFonts w:ascii="Arial" w:eastAsia="Times New Roman" w:hAnsi="Arial" w:cs="Times New Roman"/>
      <w:kern w:val="0"/>
      <w:sz w:val="20"/>
      <w:szCs w:val="20"/>
      <w:lang w:val="en-GB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131</Words>
  <Characters>748</Characters>
  <Application>Microsoft Office Word</Application>
  <DocSecurity>0</DocSecurity>
  <Lines>6</Lines>
  <Paragraphs>1</Paragraphs>
  <ScaleCrop>false</ScaleCrop>
  <Company>Ericsson</Company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Ajit Nimbalker</dc:creator>
  <cp:keywords/>
  <dc:description/>
  <cp:lastModifiedBy>Ajit Nimbalker</cp:lastModifiedBy>
  <cp:revision>8</cp:revision>
  <dcterms:created xsi:type="dcterms:W3CDTF">2025-04-08T04:53:00Z</dcterms:created>
  <dcterms:modified xsi:type="dcterms:W3CDTF">2025-04-08T15:29:00Z</dcterms:modified>
</cp:coreProperties>
</file>